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1" w:type="dxa"/>
        <w:tblCellSpacing w:w="20" w:type="dxa"/>
        <w:tblBorders>
          <w:top w:val="outset" w:sz="6" w:space="0" w:color="5F497A" w:themeColor="accent4" w:themeShade="BF"/>
          <w:left w:val="outset" w:sz="6" w:space="0" w:color="5F497A" w:themeColor="accent4" w:themeShade="BF"/>
          <w:bottom w:val="outset" w:sz="6" w:space="0" w:color="5F497A" w:themeColor="accent4" w:themeShade="BF"/>
          <w:right w:val="outset" w:sz="6" w:space="0" w:color="5F497A" w:themeColor="accent4" w:themeShade="BF"/>
          <w:insideH w:val="outset" w:sz="6" w:space="0" w:color="5F497A" w:themeColor="accent4" w:themeShade="BF"/>
          <w:insideV w:val="outset" w:sz="6" w:space="0" w:color="5F497A" w:themeColor="accent4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636"/>
        <w:gridCol w:w="5651"/>
        <w:gridCol w:w="4949"/>
      </w:tblGrid>
      <w:tr w:rsidR="007D1632" w:rsidRPr="008401C8" w:rsidTr="00175534">
        <w:trPr>
          <w:trHeight w:val="649"/>
          <w:tblCellSpacing w:w="20" w:type="dxa"/>
        </w:trPr>
        <w:tc>
          <w:tcPr>
            <w:tcW w:w="495" w:type="dxa"/>
            <w:shd w:val="clear" w:color="auto" w:fill="B8CCE4" w:themeFill="accent1" w:themeFillTint="66"/>
            <w:noWrap/>
            <w:vAlign w:val="center"/>
            <w:hideMark/>
          </w:tcPr>
          <w:p w:rsidR="007D1632" w:rsidRPr="008401C8" w:rsidRDefault="007D1632" w:rsidP="0048299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eastAsia="tr-TR"/>
              </w:rPr>
            </w:pPr>
          </w:p>
        </w:tc>
        <w:tc>
          <w:tcPr>
            <w:tcW w:w="4566" w:type="dxa"/>
            <w:shd w:val="clear" w:color="auto" w:fill="B8CCE4" w:themeFill="accent1" w:themeFillTint="66"/>
            <w:noWrap/>
            <w:vAlign w:val="center"/>
            <w:hideMark/>
          </w:tcPr>
          <w:p w:rsidR="007D1632" w:rsidRPr="00BC6E3C" w:rsidRDefault="003D7725" w:rsidP="00482998">
            <w:pPr>
              <w:spacing w:after="0" w:line="240" w:lineRule="auto"/>
              <w:jc w:val="center"/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</w:pPr>
            <w:r w:rsidRPr="00BC6E3C"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  <w:t>BA</w:t>
            </w:r>
            <w:r w:rsidRPr="00BC6E3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tr-TR"/>
              </w:rPr>
              <w:t>Ş</w:t>
            </w:r>
            <w:r w:rsidRPr="00BC6E3C"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  <w:t xml:space="preserve">ARMAK </w:t>
            </w:r>
            <w:r w:rsidRPr="00BC6E3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tr-TR"/>
              </w:rPr>
              <w:t>İ</w:t>
            </w:r>
            <w:r w:rsidRPr="00BC6E3C"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  <w:t>ST</w:t>
            </w:r>
            <w:r w:rsidRPr="00BC6E3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tr-TR"/>
              </w:rPr>
              <w:t>İ</w:t>
            </w:r>
            <w:r w:rsidRPr="00BC6E3C"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  <w:t>YORSAN SOR</w:t>
            </w:r>
            <w:r w:rsidR="002B0B08" w:rsidRPr="00BC6E3C"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  <w:t>!</w:t>
            </w:r>
          </w:p>
        </w:tc>
        <w:tc>
          <w:tcPr>
            <w:tcW w:w="5581" w:type="dxa"/>
            <w:shd w:val="clear" w:color="auto" w:fill="B8CCE4" w:themeFill="accent1" w:themeFillTint="66"/>
            <w:noWrap/>
            <w:vAlign w:val="center"/>
            <w:hideMark/>
          </w:tcPr>
          <w:p w:rsidR="007D1632" w:rsidRPr="00BC6E3C" w:rsidRDefault="005E35BC" w:rsidP="00482998">
            <w:pPr>
              <w:spacing w:after="0" w:line="240" w:lineRule="auto"/>
              <w:jc w:val="center"/>
              <w:rPr>
                <w:rFonts w:ascii="Britannic Bold" w:eastAsia="Times New Roman" w:hAnsi="Britannic Bold" w:cstheme="minorHAnsi"/>
                <w:sz w:val="32"/>
                <w:szCs w:val="24"/>
                <w:lang w:eastAsia="tr-TR"/>
              </w:rPr>
            </w:pPr>
            <w:r w:rsidRPr="00BC6E3C"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  <w:t>YAPMAYI DENEME, YAP!</w:t>
            </w:r>
          </w:p>
        </w:tc>
        <w:tc>
          <w:tcPr>
            <w:tcW w:w="4979" w:type="dxa"/>
            <w:shd w:val="clear" w:color="auto" w:fill="B8CCE4" w:themeFill="accent1" w:themeFillTint="66"/>
            <w:vAlign w:val="center"/>
          </w:tcPr>
          <w:p w:rsidR="007D1632" w:rsidRPr="00BC6E3C" w:rsidRDefault="00B554AE" w:rsidP="00482998">
            <w:pPr>
              <w:spacing w:after="0" w:line="240" w:lineRule="auto"/>
              <w:jc w:val="center"/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</w:pPr>
            <w:r w:rsidRPr="00BC6E3C">
              <w:rPr>
                <w:rFonts w:ascii="Britannic Bold" w:eastAsia="Times New Roman" w:hAnsi="Britannic Bold" w:cstheme="minorHAnsi"/>
                <w:b/>
                <w:bCs/>
                <w:color w:val="FF0000"/>
                <w:sz w:val="32"/>
                <w:szCs w:val="24"/>
                <w:lang w:eastAsia="tr-TR"/>
              </w:rPr>
              <w:t>TECRÜBE YALAN SÖYLEMEZ</w:t>
            </w:r>
          </w:p>
        </w:tc>
      </w:tr>
      <w:tr w:rsidR="007D1632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7D1632" w:rsidRPr="008401C8" w:rsidRDefault="007D1632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1</w:t>
            </w:r>
          </w:p>
        </w:tc>
        <w:tc>
          <w:tcPr>
            <w:tcW w:w="4566" w:type="dxa"/>
            <w:shd w:val="clear" w:color="auto" w:fill="auto"/>
            <w:noWrap/>
            <w:vAlign w:val="center"/>
            <w:hideMark/>
          </w:tcPr>
          <w:p w:rsidR="007D1632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Hedefini belirledin</w:t>
            </w:r>
            <w:r w:rsidR="007D1632"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 xml:space="preserve"> mi?</w:t>
            </w:r>
          </w:p>
        </w:tc>
        <w:tc>
          <w:tcPr>
            <w:tcW w:w="5581" w:type="dxa"/>
            <w:shd w:val="clear" w:color="auto" w:fill="auto"/>
            <w:noWrap/>
            <w:vAlign w:val="center"/>
            <w:hideMark/>
          </w:tcPr>
          <w:p w:rsidR="007D1632" w:rsidRPr="008401C8" w:rsidRDefault="007D1632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Hangi bölüm, kaç puan, kaç soru</w:t>
            </w:r>
            <w:r w:rsidR="002B0B0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.</w:t>
            </w:r>
          </w:p>
        </w:tc>
        <w:tc>
          <w:tcPr>
            <w:tcW w:w="4979" w:type="dxa"/>
            <w:vAlign w:val="center"/>
          </w:tcPr>
          <w:p w:rsidR="007D1632" w:rsidRPr="008401C8" w:rsidRDefault="007D1632" w:rsidP="00482998">
            <w:pPr>
              <w:spacing w:after="0" w:line="240" w:lineRule="auto"/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  <w:t xml:space="preserve">Hedefsiz gemiye hiçbir </w:t>
            </w:r>
            <w:r w:rsidR="00B554AE" w:rsidRPr="008401C8"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  <w:t>rüzgâr</w:t>
            </w:r>
            <w:r w:rsidRPr="008401C8"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  <w:t xml:space="preserve"> yardım etmez.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FFFFFF" w:fill="FFFFCC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2</w:t>
            </w:r>
          </w:p>
        </w:tc>
        <w:tc>
          <w:tcPr>
            <w:tcW w:w="4566" w:type="dxa"/>
            <w:shd w:val="clear" w:color="FFFFFF" w:fill="FFFFCC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Nasıl çalışman gerektiğini hiç araştırdın mı?</w:t>
            </w:r>
          </w:p>
        </w:tc>
        <w:tc>
          <w:tcPr>
            <w:tcW w:w="5581" w:type="dxa"/>
            <w:shd w:val="clear" w:color="FFFFFF" w:fill="FFFFCC"/>
            <w:noWrap/>
            <w:vAlign w:val="center"/>
          </w:tcPr>
          <w:p w:rsidR="00B554AE" w:rsidRPr="008401C8" w:rsidRDefault="00A236EB" w:rsidP="002B0B0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“Verimli ders çalışma yöntem ve</w:t>
            </w:r>
            <w:bookmarkStart w:id="0" w:name="_GoBack"/>
            <w:bookmarkEnd w:id="0"/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 xml:space="preserve"> teknikleri”</w:t>
            </w:r>
            <w:r w:rsidR="002B0B0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 xml:space="preserve">  </w:t>
            </w: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Sor, araştır, keşfet.</w:t>
            </w:r>
          </w:p>
        </w:tc>
        <w:tc>
          <w:tcPr>
            <w:tcW w:w="4979" w:type="dxa"/>
            <w:shd w:val="clear" w:color="FFFFFF" w:fill="FFFFCC"/>
            <w:vAlign w:val="center"/>
          </w:tcPr>
          <w:p w:rsidR="00B554AE" w:rsidRPr="008401C8" w:rsidRDefault="00A236EB" w:rsidP="00482998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E36C0A" w:themeColor="accent6" w:themeShade="BF"/>
                <w:sz w:val="32"/>
                <w:szCs w:val="24"/>
                <w:lang w:eastAsia="tr-TR"/>
              </w:rPr>
              <w:t>Akıllı ins</w:t>
            </w:r>
            <w:r w:rsidR="00D97493">
              <w:rPr>
                <w:rFonts w:eastAsia="Times New Roman" w:cstheme="minorHAnsi"/>
                <w:color w:val="E36C0A" w:themeColor="accent6" w:themeShade="BF"/>
                <w:sz w:val="32"/>
                <w:szCs w:val="24"/>
                <w:lang w:eastAsia="tr-TR"/>
              </w:rPr>
              <w:t>an kendi zekâsını, daha akıllı insan</w:t>
            </w:r>
            <w:r w:rsidRPr="008401C8">
              <w:rPr>
                <w:rFonts w:eastAsia="Times New Roman" w:cstheme="minorHAnsi"/>
                <w:color w:val="E36C0A" w:themeColor="accent6" w:themeShade="BF"/>
                <w:sz w:val="32"/>
                <w:szCs w:val="24"/>
                <w:lang w:eastAsia="tr-TR"/>
              </w:rPr>
              <w:t xml:space="preserve"> başkasının zekâsını da kullanır.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auto" w:fill="FFFFFF" w:themeFill="background1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3</w:t>
            </w:r>
          </w:p>
        </w:tc>
        <w:tc>
          <w:tcPr>
            <w:tcW w:w="4566" w:type="dxa"/>
            <w:shd w:val="clear" w:color="auto" w:fill="FFFFFF" w:themeFill="background1"/>
            <w:noWrap/>
            <w:vAlign w:val="center"/>
            <w:hideMark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Başaracağına inancın var mı?</w:t>
            </w:r>
          </w:p>
        </w:tc>
        <w:tc>
          <w:tcPr>
            <w:tcW w:w="5581" w:type="dxa"/>
            <w:shd w:val="clear" w:color="auto" w:fill="FFFFFF" w:themeFill="background1"/>
            <w:noWrap/>
            <w:vAlign w:val="center"/>
            <w:hideMark/>
          </w:tcPr>
          <w:p w:rsidR="00B554AE" w:rsidRPr="008401C8" w:rsidRDefault="00A236EB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İnancını besleyecek olan yapacaklarındır.</w:t>
            </w:r>
          </w:p>
        </w:tc>
        <w:tc>
          <w:tcPr>
            <w:tcW w:w="4979" w:type="dxa"/>
            <w:shd w:val="clear" w:color="auto" w:fill="FFFFFF" w:themeFill="background1"/>
            <w:vAlign w:val="center"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  <w:t>İnanmak başarının yarısıdır.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auto" w:fill="EAF1DD" w:themeFill="accent3" w:themeFillTint="33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4</w:t>
            </w:r>
          </w:p>
        </w:tc>
        <w:tc>
          <w:tcPr>
            <w:tcW w:w="4566" w:type="dxa"/>
            <w:shd w:val="clear" w:color="auto" w:fill="EAF1DD" w:themeFill="accent3" w:themeFillTint="33"/>
            <w:noWrap/>
            <w:vAlign w:val="center"/>
            <w:hideMark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Çalışma isteğin ne seviyede?</w:t>
            </w:r>
          </w:p>
        </w:tc>
        <w:tc>
          <w:tcPr>
            <w:tcW w:w="5581" w:type="dxa"/>
            <w:shd w:val="clear" w:color="auto" w:fill="EAF1DD" w:themeFill="accent3" w:themeFillTint="33"/>
            <w:noWrap/>
            <w:vAlign w:val="center"/>
            <w:hideMark/>
          </w:tcPr>
          <w:p w:rsidR="00B554AE" w:rsidRPr="008401C8" w:rsidRDefault="001F61CD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Ancak d</w:t>
            </w:r>
            <w:r w:rsidR="00A236EB"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üşlediğiniz rüyalar</w:t>
            </w: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 xml:space="preserve"> çalışma isteğinizi ateşleyebilir.</w:t>
            </w:r>
          </w:p>
        </w:tc>
        <w:tc>
          <w:tcPr>
            <w:tcW w:w="4979" w:type="dxa"/>
            <w:shd w:val="clear" w:color="auto" w:fill="EAF1DD" w:themeFill="accent3" w:themeFillTint="33"/>
            <w:vAlign w:val="center"/>
          </w:tcPr>
          <w:p w:rsidR="00B554AE" w:rsidRPr="008401C8" w:rsidRDefault="001048C1" w:rsidP="00482998">
            <w:pPr>
              <w:spacing w:after="0" w:line="240" w:lineRule="auto"/>
              <w:rPr>
                <w:rFonts w:eastAsia="Times New Roman" w:cstheme="minorHAnsi"/>
                <w:color w:val="FF000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FF0000"/>
                <w:sz w:val="32"/>
                <w:szCs w:val="24"/>
                <w:lang w:eastAsia="tr-TR"/>
              </w:rPr>
              <w:t>İhtiraslar, geminin yelkenlerini şişiren rüzgârlardır Bazen gemiyi batırdığı olur, ama onsuz gemi, yerinden kımıldayamaz.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FFFFFF" w:fill="FFFFCC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5</w:t>
            </w:r>
          </w:p>
        </w:tc>
        <w:tc>
          <w:tcPr>
            <w:tcW w:w="4566" w:type="dxa"/>
            <w:shd w:val="clear" w:color="FFFFFF" w:fill="FFFFCC"/>
            <w:noWrap/>
            <w:vAlign w:val="center"/>
            <w:hideMark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Çalışmanda süreklilik sağlayabiliyor musun?</w:t>
            </w:r>
          </w:p>
        </w:tc>
        <w:tc>
          <w:tcPr>
            <w:tcW w:w="5581" w:type="dxa"/>
            <w:shd w:val="clear" w:color="FFFFFF" w:fill="FFFFCC"/>
            <w:noWrap/>
            <w:vAlign w:val="center"/>
            <w:hideMark/>
          </w:tcPr>
          <w:p w:rsidR="00B554AE" w:rsidRPr="008401C8" w:rsidRDefault="008E3512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Tavşan kadar hızlı olmaktansa kaplumbağa kadar istikrarlı olman seni hedefine ulaştırır.</w:t>
            </w:r>
          </w:p>
        </w:tc>
        <w:tc>
          <w:tcPr>
            <w:tcW w:w="4979" w:type="dxa"/>
            <w:shd w:val="clear" w:color="FFFFFF" w:fill="FFFFCC"/>
            <w:vAlign w:val="center"/>
          </w:tcPr>
          <w:p w:rsidR="00B554AE" w:rsidRPr="008401C8" w:rsidRDefault="008E3512" w:rsidP="00482998">
            <w:pPr>
              <w:spacing w:after="0" w:line="240" w:lineRule="auto"/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  <w:t>Türk gibi başla, Alman gibi devam et, İngiliz gibi bitir.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auto" w:fill="auto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6</w:t>
            </w:r>
          </w:p>
        </w:tc>
        <w:tc>
          <w:tcPr>
            <w:tcW w:w="4566" w:type="dxa"/>
            <w:shd w:val="clear" w:color="auto" w:fill="auto"/>
            <w:noWrap/>
            <w:vAlign w:val="center"/>
            <w:hideMark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Haftada kaç saat çalışıyorsun?</w:t>
            </w:r>
          </w:p>
        </w:tc>
        <w:tc>
          <w:tcPr>
            <w:tcW w:w="5581" w:type="dxa"/>
            <w:shd w:val="clear" w:color="auto" w:fill="auto"/>
            <w:noWrap/>
            <w:vAlign w:val="center"/>
            <w:hideMark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İdeal haftalık çalışma süresi 42-45 saat</w:t>
            </w:r>
          </w:p>
        </w:tc>
        <w:tc>
          <w:tcPr>
            <w:tcW w:w="4979" w:type="dxa"/>
            <w:vAlign w:val="center"/>
          </w:tcPr>
          <w:p w:rsidR="00B554AE" w:rsidRPr="008401C8" w:rsidRDefault="002D5D1A" w:rsidP="00482998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17365D" w:themeColor="text2" w:themeShade="BF"/>
                <w:sz w:val="32"/>
                <w:szCs w:val="24"/>
                <w:lang w:eastAsia="tr-TR"/>
              </w:rPr>
              <w:t>Taşı delen suyun gücü değil, damlaların sürekliliğidir.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FFFFFF" w:fill="FFFFCC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7</w:t>
            </w:r>
          </w:p>
        </w:tc>
        <w:tc>
          <w:tcPr>
            <w:tcW w:w="4566" w:type="dxa"/>
            <w:shd w:val="clear" w:color="FFFFFF" w:fill="FFFFCC"/>
            <w:noWrap/>
            <w:vAlign w:val="center"/>
            <w:hideMark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Haftada kaç soru çözüyorsun?</w:t>
            </w:r>
          </w:p>
        </w:tc>
        <w:tc>
          <w:tcPr>
            <w:tcW w:w="5581" w:type="dxa"/>
            <w:shd w:val="clear" w:color="FFFFFF" w:fill="FFFFCC"/>
            <w:noWrap/>
            <w:vAlign w:val="center"/>
            <w:hideMark/>
          </w:tcPr>
          <w:p w:rsidR="00B554AE" w:rsidRPr="008401C8" w:rsidRDefault="00B554AE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İdeal haftalık çözülmesi gereken soru sayısı 2000</w:t>
            </w:r>
          </w:p>
        </w:tc>
        <w:tc>
          <w:tcPr>
            <w:tcW w:w="4979" w:type="dxa"/>
            <w:shd w:val="clear" w:color="FFFFFF" w:fill="FFFFCC"/>
            <w:vAlign w:val="center"/>
          </w:tcPr>
          <w:p w:rsidR="00B554AE" w:rsidRPr="008401C8" w:rsidRDefault="002D5D1A" w:rsidP="008401C8">
            <w:pPr>
              <w:spacing w:after="0" w:line="240" w:lineRule="auto"/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  <w:t>Bildiğimizi zannetmemiz öğrenmemizin düşmanıdır.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auto" w:fill="auto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8</w:t>
            </w:r>
          </w:p>
        </w:tc>
        <w:tc>
          <w:tcPr>
            <w:tcW w:w="4566" w:type="dxa"/>
            <w:shd w:val="clear" w:color="FFFFCC" w:fill="FFFFFF"/>
            <w:noWrap/>
            <w:vAlign w:val="center"/>
            <w:hideMark/>
          </w:tcPr>
          <w:p w:rsidR="00B554AE" w:rsidRPr="008401C8" w:rsidRDefault="002D5D1A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Hafta sonu kurslarına eksiksiz katılıyor musun?</w:t>
            </w:r>
          </w:p>
        </w:tc>
        <w:tc>
          <w:tcPr>
            <w:tcW w:w="5581" w:type="dxa"/>
            <w:shd w:val="clear" w:color="FFFFCC" w:fill="FFFFFF"/>
            <w:noWrap/>
            <w:vAlign w:val="center"/>
            <w:hideMark/>
          </w:tcPr>
          <w:p w:rsidR="00B554AE" w:rsidRPr="008401C8" w:rsidRDefault="002D5D1A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Yola çıkmak kolaydır, marifet yolda olmaktır.</w:t>
            </w:r>
          </w:p>
        </w:tc>
        <w:tc>
          <w:tcPr>
            <w:tcW w:w="4979" w:type="dxa"/>
            <w:shd w:val="clear" w:color="FFFFCC" w:fill="FFFFFF"/>
            <w:vAlign w:val="center"/>
          </w:tcPr>
          <w:p w:rsidR="00B554AE" w:rsidRPr="008401C8" w:rsidRDefault="002D5D1A" w:rsidP="00482998">
            <w:pPr>
              <w:spacing w:after="0" w:line="240" w:lineRule="auto"/>
              <w:rPr>
                <w:rFonts w:eastAsia="Times New Roman" w:cstheme="minorHAnsi"/>
                <w:color w:val="00B0F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00B0F0"/>
                <w:sz w:val="32"/>
                <w:szCs w:val="24"/>
                <w:lang w:eastAsia="tr-TR"/>
              </w:rPr>
              <w:t>Başarılı bir hayat, keman çalmaya benzer; her gün düzenli olarak üzerinde çalışmak gerekir.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FFFFFF" w:fill="FFFFCC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9</w:t>
            </w:r>
          </w:p>
        </w:tc>
        <w:tc>
          <w:tcPr>
            <w:tcW w:w="4566" w:type="dxa"/>
            <w:shd w:val="clear" w:color="FFFFFF" w:fill="FFFFCC"/>
            <w:noWrap/>
            <w:vAlign w:val="center"/>
            <w:hideMark/>
          </w:tcPr>
          <w:p w:rsidR="00B554AE" w:rsidRPr="008401C8" w:rsidRDefault="00A737DD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Planladıklarını yaptıktan sonra kendini ödüllendiriyor musun?</w:t>
            </w:r>
          </w:p>
        </w:tc>
        <w:tc>
          <w:tcPr>
            <w:tcW w:w="5581" w:type="dxa"/>
            <w:shd w:val="clear" w:color="FFFFFF" w:fill="FFFFCC"/>
            <w:noWrap/>
            <w:vAlign w:val="center"/>
            <w:hideMark/>
          </w:tcPr>
          <w:p w:rsidR="00B554AE" w:rsidRPr="008401C8" w:rsidRDefault="00A737DD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Zor gelen işleri kolaylaştırmak için işin sonunda kendinize bir ödül verin.</w:t>
            </w:r>
          </w:p>
        </w:tc>
        <w:tc>
          <w:tcPr>
            <w:tcW w:w="4979" w:type="dxa"/>
            <w:shd w:val="clear" w:color="FFFFFF" w:fill="FFFFCC"/>
            <w:vAlign w:val="center"/>
          </w:tcPr>
          <w:p w:rsidR="00B554AE" w:rsidRPr="008401C8" w:rsidRDefault="00A737DD" w:rsidP="00482998">
            <w:pPr>
              <w:spacing w:after="0" w:line="240" w:lineRule="auto"/>
              <w:rPr>
                <w:rFonts w:eastAsia="Times New Roman" w:cstheme="minorHAnsi"/>
                <w:color w:val="7030A0"/>
                <w:sz w:val="32"/>
                <w:szCs w:val="24"/>
                <w:lang w:eastAsia="tr-TR"/>
              </w:rPr>
            </w:pPr>
            <w:r w:rsidRPr="008401C8">
              <w:rPr>
                <w:rFonts w:cstheme="minorHAnsi"/>
                <w:color w:val="7030A0"/>
                <w:sz w:val="32"/>
                <w:szCs w:val="24"/>
              </w:rPr>
              <w:t>Bir amaca ulaşmak için birçok arzudan vazgeçmelisin</w:t>
            </w:r>
            <w:r w:rsidR="003007BC" w:rsidRPr="008401C8">
              <w:rPr>
                <w:rFonts w:cstheme="minorHAnsi"/>
                <w:color w:val="7030A0"/>
                <w:sz w:val="32"/>
                <w:szCs w:val="24"/>
              </w:rPr>
              <w:t>.</w:t>
            </w:r>
          </w:p>
        </w:tc>
      </w:tr>
      <w:tr w:rsidR="00B554AE" w:rsidRPr="008401C8" w:rsidTr="008401C8">
        <w:trPr>
          <w:trHeight w:val="597"/>
          <w:tblCellSpacing w:w="20" w:type="dxa"/>
        </w:trPr>
        <w:tc>
          <w:tcPr>
            <w:tcW w:w="495" w:type="dxa"/>
            <w:shd w:val="clear" w:color="auto" w:fill="auto"/>
            <w:noWrap/>
            <w:vAlign w:val="center"/>
          </w:tcPr>
          <w:p w:rsidR="00B554AE" w:rsidRPr="008401C8" w:rsidRDefault="00B554AE" w:rsidP="00482998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31849B" w:themeColor="accent5" w:themeShade="BF"/>
                <w:sz w:val="32"/>
                <w:szCs w:val="24"/>
                <w:lang w:eastAsia="tr-TR"/>
              </w:rPr>
              <w:t>10</w:t>
            </w:r>
          </w:p>
        </w:tc>
        <w:tc>
          <w:tcPr>
            <w:tcW w:w="4566" w:type="dxa"/>
            <w:shd w:val="clear" w:color="auto" w:fill="auto"/>
            <w:noWrap/>
            <w:vAlign w:val="center"/>
            <w:hideMark/>
          </w:tcPr>
          <w:p w:rsidR="00B554AE" w:rsidRPr="008401C8" w:rsidRDefault="003007BC" w:rsidP="00482998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</w:pPr>
            <w:r w:rsidRPr="008401C8">
              <w:rPr>
                <w:rFonts w:eastAsia="Times New Roman" w:cstheme="minorHAnsi"/>
                <w:sz w:val="32"/>
                <w:szCs w:val="24"/>
                <w:highlight w:val="yellow"/>
                <w:lang w:eastAsia="tr-TR"/>
              </w:rPr>
              <w:t>Kendini sürekli gözden geçiriyor musun?</w:t>
            </w:r>
          </w:p>
        </w:tc>
        <w:tc>
          <w:tcPr>
            <w:tcW w:w="5581" w:type="dxa"/>
            <w:shd w:val="clear" w:color="auto" w:fill="auto"/>
            <w:noWrap/>
            <w:vAlign w:val="center"/>
            <w:hideMark/>
          </w:tcPr>
          <w:p w:rsidR="00B554AE" w:rsidRPr="008401C8" w:rsidRDefault="003007BC" w:rsidP="00482998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b/>
                <w:color w:val="00B050"/>
                <w:sz w:val="32"/>
                <w:szCs w:val="24"/>
                <w:lang w:eastAsia="tr-TR"/>
              </w:rPr>
              <w:t>Planla, uygula, test et, hataları düzelt.</w:t>
            </w:r>
          </w:p>
        </w:tc>
        <w:tc>
          <w:tcPr>
            <w:tcW w:w="4979" w:type="dxa"/>
            <w:vAlign w:val="center"/>
          </w:tcPr>
          <w:p w:rsidR="00B554AE" w:rsidRPr="008401C8" w:rsidRDefault="00482998" w:rsidP="00482998">
            <w:pPr>
              <w:spacing w:after="0" w:line="240" w:lineRule="auto"/>
              <w:rPr>
                <w:rFonts w:eastAsia="Times New Roman" w:cstheme="minorHAnsi"/>
                <w:color w:val="1D1B11" w:themeColor="background2" w:themeShade="1A"/>
                <w:sz w:val="32"/>
                <w:szCs w:val="24"/>
                <w:lang w:eastAsia="tr-TR"/>
              </w:rPr>
            </w:pPr>
            <w:r w:rsidRPr="008401C8">
              <w:rPr>
                <w:rFonts w:eastAsia="Times New Roman" w:cstheme="minorHAnsi"/>
                <w:color w:val="1D1B11" w:themeColor="background2" w:themeShade="1A"/>
                <w:sz w:val="32"/>
                <w:szCs w:val="24"/>
                <w:lang w:eastAsia="tr-TR"/>
              </w:rPr>
              <w:t>Eğitim; kafayı geliştirmek demektir, belleği doldurmak değil.</w:t>
            </w:r>
          </w:p>
        </w:tc>
      </w:tr>
    </w:tbl>
    <w:p w:rsidR="004161EB" w:rsidRDefault="004161EB" w:rsidP="00BC6E3C"/>
    <w:sectPr w:rsidR="004161EB" w:rsidSect="008401C8">
      <w:pgSz w:w="16839" w:h="11907" w:orient="landscape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303"/>
    <w:rsid w:val="0008533F"/>
    <w:rsid w:val="001048C1"/>
    <w:rsid w:val="00174854"/>
    <w:rsid w:val="00175534"/>
    <w:rsid w:val="001F61CD"/>
    <w:rsid w:val="002B0B08"/>
    <w:rsid w:val="002D5D1A"/>
    <w:rsid w:val="003007BC"/>
    <w:rsid w:val="003D7725"/>
    <w:rsid w:val="004161EB"/>
    <w:rsid w:val="00482998"/>
    <w:rsid w:val="004E5303"/>
    <w:rsid w:val="005E35BC"/>
    <w:rsid w:val="007D1632"/>
    <w:rsid w:val="00812620"/>
    <w:rsid w:val="008401C8"/>
    <w:rsid w:val="008E3512"/>
    <w:rsid w:val="00A236EB"/>
    <w:rsid w:val="00A737DD"/>
    <w:rsid w:val="00B31660"/>
    <w:rsid w:val="00B554AE"/>
    <w:rsid w:val="00BC6E3C"/>
    <w:rsid w:val="00D9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7268-4950-4456-8961-EC1A66B0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</dc:creator>
  <cp:lastModifiedBy>saros</cp:lastModifiedBy>
  <cp:revision>17</cp:revision>
  <dcterms:created xsi:type="dcterms:W3CDTF">2015-10-14T08:27:00Z</dcterms:created>
  <dcterms:modified xsi:type="dcterms:W3CDTF">2015-10-15T13:22:00Z</dcterms:modified>
</cp:coreProperties>
</file>